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pPr>
      <w:r>
        <w:t xml:space="preserve"/>
      </w:r>
    </w:p>
    <w:p>
      <w:pPr>
        <w:spacing w:after="40" w:before="0"/>
        <w:jc w:val="center"/>
      </w:pPr>
      <w:r>
        <w:rPr>
          <w:rFonts w:ascii="Arial" w:cs="Arial" w:eastAsia="Arial" w:hAnsi="Arial"/>
          <w:b/>
          <w:bCs/>
          <w:color w:val="f97316"/>
          <w:sz w:val="96"/>
          <w:szCs w:val="96"/>
        </w:rPr>
        <w:t xml:space="preserve">DAPA</w:t>
      </w:r>
    </w:p>
    <w:p>
      <w:pPr>
        <w:spacing w:after="200" w:before="0"/>
        <w:jc w:val="center"/>
      </w:pPr>
      <w:r>
        <w:rPr>
          <w:rFonts w:ascii="Arial" w:cs="Arial" w:eastAsia="Arial" w:hAnsi="Arial"/>
          <w:b w:val="false"/>
          <w:bCs w:val="false"/>
          <w:color w:val="6b7280"/>
          <w:sz w:val="28"/>
          <w:szCs w:val="28"/>
        </w:rPr>
        <w:t xml:space="preserve">Privacy-Native Blockchain Currency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1a2e" w:val="clear"/>
            <w:tcMar>
              <w:top w:type="dxa" w:w="400"/>
              <w:left w:type="dxa" w:w="600"/>
              <w:bottom w:type="dxa" w:w="400"/>
              <w:right w:type="dxa" w:w="600"/>
            </w:tcMar>
          </w:tcPr>
          <w:p>
            <w:pPr>
              <w:spacing w:after="80" w:before="80"/>
              <w:jc w:val="center"/>
            </w:pPr>
            <w:r>
              <w:rPr>
                <w:rFonts w:ascii="Arial" w:cs="Arial" w:eastAsia="Arial" w:hAnsi="Arial"/>
                <w:b/>
                <w:bCs/>
                <w:i w:val="false"/>
                <w:iCs w:val="false"/>
                <w:color w:val="f97316"/>
                <w:sz w:val="36"/>
                <w:szCs w:val="36"/>
              </w:rPr>
              <w:t xml:space="preserve">THE BRAND MANIFESTO</w:t>
            </w:r>
          </w:p>
          <w:p>
            <w:pPr>
              <w:spacing w:after="80" w:before="80"/>
              <w:jc w:val="center"/>
            </w:pPr>
            <w:r>
              <w:rPr>
                <w:rFonts w:ascii="Arial" w:cs="Arial" w:eastAsia="Arial" w:hAnsi="Arial"/>
                <w:b w:val="false"/>
                <w:bCs w:val="false"/>
                <w:i/>
                <w:iCs/>
                <w:color w:val="9ca3af"/>
                <w:sz w:val="22"/>
                <w:szCs w:val="22"/>
              </w:rPr>
              <w:t xml:space="preserve">Who we are. What we stand for. Why it matters.</w:t>
            </w:r>
          </w:p>
        </w:tc>
      </w:tr>
    </w:tbl>
    <w:p>
      <w:pPr>
        <w:spacing w:after="240" w:before="240"/>
      </w:pPr>
      <w:r>
        <w:t xml:space="preserve"/>
      </w:r>
    </w:p>
    <w:p>
      <w:pPr>
        <w:pBdr>
          <w:bottom w:val="single" w:color="f97316" w:sz="6" w:space="1"/>
        </w:pBdr>
        <w:spacing w:after="300" w:before="300"/>
      </w:pPr>
      <w:r>
        <w:t xml:space="preserve"/>
      </w:r>
    </w:p>
    <w:p>
      <w:pPr>
        <w:spacing w:after="300" w:before="300"/>
        <w:jc w:val="center"/>
      </w:pPr>
      <w:r>
        <w:rPr>
          <w:rFonts w:ascii="Arial" w:cs="Arial" w:eastAsia="Arial" w:hAnsi="Arial"/>
          <w:b/>
          <w:bCs/>
          <w:color w:val="f97316"/>
          <w:sz w:val="36"/>
          <w:szCs w:val="36"/>
        </w:rPr>
        <w:t xml:space="preserve">Your money. Your business. Full stop.</w:t>
      </w:r>
    </w:p>
    <w:p>
      <w:pPr>
        <w:pBdr>
          <w:bottom w:val="single" w:color="f97316" w:sz="6" w:space="1"/>
        </w:pBdr>
        <w:spacing w:after="300" w:before="300"/>
      </w:pPr>
      <w:r>
        <w:t xml:space="preserve"/>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Every time you make a payment on a traditional blockchain, you hand the world a window into your financial life. Your balance. Your habits. Who you pay. What you earn. Stored forever on a public ledger that anyone — your employer, your competitor, your government, a stranger — can read without your knowledge or consent.</w:t>
      </w:r>
    </w:p>
    <w:p>
      <w:pPr>
        <w:spacing w:after="60" w:before="60"/>
      </w:pPr>
      <w:r>
        <w:t xml:space="preserve"/>
      </w:r>
    </w:p>
    <w:p>
      <w:pPr>
        <w:spacing w:after="120" w:before="120"/>
        <w:jc w:val="center"/>
      </w:pPr>
      <w:r>
        <w:rPr>
          <w:rFonts w:ascii="Arial" w:cs="Arial" w:eastAsia="Arial" w:hAnsi="Arial"/>
          <w:b/>
          <w:bCs/>
          <w:i w:val="false"/>
          <w:iCs w:val="false"/>
          <w:color w:val="1f2937"/>
          <w:sz w:val="22"/>
          <w:szCs w:val="22"/>
        </w:rPr>
        <w:t xml:space="preserve">We think that is wrong.</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Not illegal. Not unusual. Just wrong. Because financial privacy is not a luxury, not a tool for criminals, and not something you should have to opt into. It is a basic expectation that every person and every business has always had — until blockchains took it away in the name of transparency.</w:t>
      </w:r>
    </w:p>
    <w:p>
      <w:pPr>
        <w:spacing w:after="60" w:before="60"/>
      </w:pPr>
      <w:r>
        <w:t xml:space="preserve"/>
      </w:r>
    </w:p>
    <w:p>
      <w:pPr>
        <w:spacing w:after="120" w:before="120"/>
        <w:jc w:val="center"/>
      </w:pPr>
      <w:r>
        <w:rPr>
          <w:rFonts w:ascii="Arial" w:cs="Arial" w:eastAsia="Arial" w:hAnsi="Arial"/>
          <w:b/>
          <w:bCs/>
          <w:i w:val="false"/>
          <w:iCs w:val="false"/>
          <w:color w:val="f97316"/>
          <w:sz w:val="22"/>
          <w:szCs w:val="22"/>
        </w:rPr>
        <w:t xml:space="preserve">DAPA gives it back.</w:t>
      </w:r>
    </w:p>
    <w:p>
      <w:pPr>
        <w:spacing w:after="60" w:before="60"/>
      </w:pPr>
      <w:r>
        <w:t xml:space="preserve"/>
      </w:r>
    </w:p>
    <w:p>
      <w:pPr>
        <w:pBdr>
          <w:bottom w:val="single" w:color="f97316" w:sz="6" w:space="1"/>
        </w:pBdr>
        <w:spacing w:after="300" w:before="300"/>
      </w:pPr>
      <w:r>
        <w:t xml:space="preserve"/>
      </w:r>
    </w:p>
    <w:p>
      <w:pPr>
        <w:spacing w:after="200" w:before="200"/>
        <w:jc w:val="center"/>
      </w:pPr>
      <w:r>
        <w:rPr>
          <w:rFonts w:ascii="Arial" w:cs="Arial" w:eastAsia="Arial" w:hAnsi="Arial"/>
          <w:b/>
          <w:bCs/>
          <w:color w:val="1a1a2e"/>
          <w:sz w:val="32"/>
          <w:szCs w:val="32"/>
        </w:rPr>
        <w:t xml:space="preserve">WHO WE ARE</w:t>
      </w:r>
    </w:p>
    <w:p>
      <w:pPr>
        <w:spacing w:after="120" w:before="120"/>
        <w:jc w:val="both"/>
      </w:pPr>
      <w:r>
        <w:rPr>
          <w:rFonts w:ascii="Arial" w:cs="Arial" w:eastAsia="Arial" w:hAnsi="Arial"/>
          <w:b w:val="false"/>
          <w:bCs w:val="false"/>
          <w:i w:val="false"/>
          <w:iCs w:val="false"/>
          <w:color w:val="1f2937"/>
          <w:sz w:val="22"/>
          <w:szCs w:val="22"/>
        </w:rPr>
        <w:t xml:space="preserve">DAPA is a privacy-native blockchain currency. Not a token on someone else's chain. Not a layer on top of another project. A standalone blockchain, built from the ground up, where financial privacy is the default — not an add-on, not an option, not a premium feature.</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We are built on a blockDAG architecture using Twisted ElGamal homomorphic encryption. That is a technical way of saying: your balance is yours, your transactions are yours, and the network can verify everything is mathematically sound without needing to read your financial life.</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We are written in Rust. We are fast, modern, and built to last. We are not a quick fork with a new name. We are a serious project built by people who care about getting this right.</w:t>
      </w:r>
    </w:p>
    <w:p>
      <w:pPr>
        <w:spacing w:after="60" w:before="60"/>
      </w:pPr>
      <w:r>
        <w:t xml:space="preserve"/>
      </w:r>
    </w:p>
    <w:p>
      <w:pPr>
        <w:pBdr>
          <w:bottom w:val="single" w:color="f97316" w:sz="6" w:space="1"/>
        </w:pBdr>
        <w:spacing w:after="300" w:before="300"/>
      </w:pPr>
      <w:r>
        <w:t xml:space="preserve"/>
      </w:r>
    </w:p>
    <w:p>
      <w:pPr>
        <w:spacing w:after="200" w:before="200"/>
        <w:jc w:val="center"/>
      </w:pPr>
      <w:r>
        <w:rPr>
          <w:rFonts w:ascii="Arial" w:cs="Arial" w:eastAsia="Arial" w:hAnsi="Arial"/>
          <w:b/>
          <w:bCs/>
          <w:color w:val="1a1a2e"/>
          <w:sz w:val="32"/>
          <w:szCs w:val="32"/>
        </w:rPr>
        <w:t xml:space="preserve">WHO WE ARE FOR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F9FAFB" w:val="clear"/>
            <w:tcMar>
              <w:top w:type="dxa" w:w="200"/>
              <w:left w:type="dxa" w:w="200"/>
              <w:bottom w:type="dxa" w:w="200"/>
              <w:right w:type="dxa" w:w="200"/>
            </w:tcMar>
          </w:tcPr>
          <w:p>
            <w:pPr>
              <w:spacing w:after="60" w:before="60"/>
              <w:jc w:val="center"/>
            </w:pPr>
            <w:r>
              <w:rPr>
                <w:rFonts w:ascii="Arial" w:cs="Arial" w:eastAsia="Arial" w:hAnsi="Arial"/>
                <w:b/>
                <w:bCs/>
                <w:color w:val="f97316"/>
                <w:sz w:val="28"/>
                <w:szCs w:val="28"/>
              </w:rPr>
              <w:t xml:space="preserve">Individuals</w:t>
            </w:r>
          </w:p>
          <w:p>
            <w:pPr>
              <w:spacing w:after="40" w:before="40"/>
              <w:jc w:val="center"/>
            </w:pPr>
            <w:r>
              <w:rPr>
                <w:rFonts w:ascii="Arial" w:cs="Arial" w:eastAsia="Arial" w:hAnsi="Arial"/>
                <w:color w:val="6b7280"/>
                <w:sz w:val="19"/>
                <w:szCs w:val="19"/>
              </w:rPr>
              <w:t xml:space="preserve">People who believe their financial life is their own business and nobody else's.</w:t>
            </w:r>
          </w:p>
        </w:tc>
        <w:tc>
          <w:tcPr>
            <w:tcW w:type="dxa" w:w="3120"/>
            <w:tcBorders>
              <w:top w:val="none" w:color="FFFFFF" w:sz="0"/>
              <w:left w:val="none" w:color="FFFFFF" w:sz="0"/>
              <w:bottom w:val="none" w:color="FFFFFF" w:sz="0"/>
              <w:right w:val="none" w:color="FFFFFF" w:sz="0"/>
            </w:tcBorders>
            <w:shd w:fill="F9FAFB" w:val="clear"/>
            <w:tcMar>
              <w:top w:type="dxa" w:w="200"/>
              <w:left w:type="dxa" w:w="200"/>
              <w:bottom w:type="dxa" w:w="200"/>
              <w:right w:type="dxa" w:w="200"/>
            </w:tcMar>
          </w:tcPr>
          <w:p>
            <w:pPr>
              <w:spacing w:after="60" w:before="60"/>
              <w:jc w:val="center"/>
            </w:pPr>
            <w:r>
              <w:rPr>
                <w:rFonts w:ascii="Arial" w:cs="Arial" w:eastAsia="Arial" w:hAnsi="Arial"/>
                <w:b/>
                <w:bCs/>
                <w:color w:val="f97316"/>
                <w:sz w:val="28"/>
                <w:szCs w:val="28"/>
              </w:rPr>
              <w:t xml:space="preserve">Businesses</w:t>
            </w:r>
          </w:p>
          <w:p>
            <w:pPr>
              <w:spacing w:after="40" w:before="40"/>
              <w:jc w:val="center"/>
            </w:pPr>
            <w:r>
              <w:rPr>
                <w:rFonts w:ascii="Arial" w:cs="Arial" w:eastAsia="Arial" w:hAnsi="Arial"/>
                <w:color w:val="6b7280"/>
                <w:sz w:val="19"/>
                <w:szCs w:val="19"/>
              </w:rPr>
              <w:t xml:space="preserve">Companies that need to transact without exposing revenue, clients, or strategy to competitors.</w:t>
            </w:r>
          </w:p>
        </w:tc>
        <w:tc>
          <w:tcPr>
            <w:tcW w:type="dxa" w:w="3120"/>
            <w:tcBorders>
              <w:top w:val="none" w:color="FFFFFF" w:sz="0"/>
              <w:left w:val="none" w:color="FFFFFF" w:sz="0"/>
              <w:bottom w:val="none" w:color="FFFFFF" w:sz="0"/>
              <w:right w:val="none" w:color="FFFFFF" w:sz="0"/>
            </w:tcBorders>
            <w:shd w:fill="F9FAFB" w:val="clear"/>
            <w:tcMar>
              <w:top w:type="dxa" w:w="200"/>
              <w:left w:type="dxa" w:w="200"/>
              <w:bottom w:type="dxa" w:w="200"/>
              <w:right w:type="dxa" w:w="200"/>
            </w:tcMar>
          </w:tcPr>
          <w:p>
            <w:pPr>
              <w:spacing w:after="60" w:before="60"/>
              <w:jc w:val="center"/>
            </w:pPr>
            <w:r>
              <w:rPr>
                <w:rFonts w:ascii="Arial" w:cs="Arial" w:eastAsia="Arial" w:hAnsi="Arial"/>
                <w:b/>
                <w:bCs/>
                <w:color w:val="f97316"/>
                <w:sz w:val="28"/>
                <w:szCs w:val="28"/>
              </w:rPr>
              <w:t xml:space="preserve">Builders</w:t>
            </w:r>
          </w:p>
          <w:p>
            <w:pPr>
              <w:spacing w:after="40" w:before="40"/>
              <w:jc w:val="center"/>
            </w:pPr>
            <w:r>
              <w:rPr>
                <w:rFonts w:ascii="Arial" w:cs="Arial" w:eastAsia="Arial" w:hAnsi="Arial"/>
                <w:color w:val="6b7280"/>
                <w:sz w:val="19"/>
                <w:szCs w:val="19"/>
              </w:rPr>
              <w:t xml:space="preserve">Developers who want a modern, privacy-first foundation to build on.</w:t>
            </w:r>
          </w:p>
        </w:tc>
      </w:tr>
    </w:tbl>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We are not for people who want to hide criminal activity. We are not for people who want to evade taxes. We have no interest in being the currency of the dark web. That is not a market we pursue, not a community we want, and not a use case we will ever celebrate.</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If you want privacy for legitimate reasons — because you are a private person, because you run a business, because you live under a government that cannot be trusted with your financial data, because you simply believe privacy matters — then DAPA is for you.</w:t>
      </w:r>
    </w:p>
    <w:p>
      <w:pPr>
        <w:spacing w:after="60" w:before="60"/>
      </w:pPr>
      <w:r>
        <w:t xml:space="preserve"/>
      </w:r>
    </w:p>
    <w:p>
      <w:pPr>
        <w:pBdr>
          <w:bottom w:val="single" w:color="f97316" w:sz="6" w:space="1"/>
        </w:pBdr>
        <w:spacing w:after="300" w:before="300"/>
      </w:pPr>
      <w:r>
        <w:t xml:space="preserve"/>
      </w:r>
    </w:p>
    <w:p>
      <w:pPr>
        <w:spacing w:after="200" w:before="200"/>
        <w:jc w:val="center"/>
      </w:pPr>
      <w:r>
        <w:rPr>
          <w:rFonts w:ascii="Arial" w:cs="Arial" w:eastAsia="Arial" w:hAnsi="Arial"/>
          <w:b/>
          <w:bCs/>
          <w:color w:val="1a1a2e"/>
          <w:sz w:val="32"/>
          <w:szCs w:val="32"/>
        </w:rPr>
        <w:t xml:space="preserve">WHAT WE BELIEVE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1a2e" w:val="clear"/>
            <w:tcMar>
              <w:top w:type="dxa" w:w="400"/>
              <w:left w:type="dxa" w:w="600"/>
              <w:bottom w:type="dxa" w:w="400"/>
              <w:right w:type="dxa" w:w="600"/>
            </w:tcMar>
          </w:tcPr>
          <w:p>
            <w:pPr>
              <w:spacing w:after="80" w:before="80"/>
              <w:jc w:val="center"/>
            </w:pPr>
            <w:r>
              <w:rPr>
                <w:rFonts w:ascii="Arial" w:cs="Arial" w:eastAsia="Arial" w:hAnsi="Arial"/>
                <w:b/>
                <w:bCs/>
                <w:i w:val="false"/>
                <w:iCs w:val="false"/>
                <w:color w:val="f97316"/>
                <w:sz w:val="26"/>
                <w:szCs w:val="26"/>
              </w:rPr>
              <w:t xml:space="preserve">Privacy is not the opposite of accountability.</w:t>
            </w:r>
          </w:p>
          <w:p>
            <w:pPr>
              <w:spacing w:after="80" w:before="80"/>
              <w:jc w:val="center"/>
            </w:pPr>
            <w:r>
              <w:rPr>
                <w:rFonts w:ascii="Arial" w:cs="Arial" w:eastAsia="Arial" w:hAnsi="Arial"/>
                <w:b w:val="false"/>
                <w:bCs w:val="false"/>
                <w:i w:val="false"/>
                <w:iCs w:val="false"/>
                <w:color w:val="FFFFFF"/>
                <w:sz w:val="26"/>
                <w:szCs w:val="26"/>
              </w:rPr>
              <w:t xml:space="preserve">It is the foundation of it.</w:t>
            </w:r>
          </w:p>
        </w:tc>
      </w:tr>
    </w:tbl>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A bank account is private. That does not make it unaccountable. The account holder can provide statements to a tax authority, to an auditor, to a court. Privacy and accountability coexist everywhere in the financial world — except, until now, on public blockchains.</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DAPA resolves this with built-in audit capability. Every DAPA account has a view key — a cryptographic key that lets you share your complete transaction history with anyone you choose, without giving them the ability to touch your funds. Your accountant. Your tax authority. Your legal counsel. Your choice. Your control.</w:t>
      </w:r>
    </w:p>
    <w:p>
      <w:pPr>
        <w:spacing w:after="60" w:before="60"/>
      </w:pPr>
      <w:r>
        <w:t xml:space="preserve"/>
      </w:r>
    </w:p>
    <w:p>
      <w:pPr>
        <w:spacing w:after="120" w:before="120"/>
        <w:jc w:val="both"/>
      </w:pPr>
      <w:r>
        <w:rPr>
          <w:rFonts w:ascii="Arial" w:cs="Arial" w:eastAsia="Arial" w:hAnsi="Arial"/>
          <w:b/>
          <w:bCs/>
          <w:i w:val="false"/>
          <w:iCs w:val="false"/>
          <w:color w:val="1f2937"/>
          <w:sz w:val="22"/>
          <w:szCs w:val="22"/>
        </w:rPr>
        <w:t xml:space="preserve">We believe:</w:t>
      </w:r>
    </w:p>
    <w:p>
      <w:pPr>
        <w:spacing w:after="60" w:before="60"/>
      </w:pPr>
      <w:r>
        <w:t xml:space="preserve"/>
      </w:r>
    </w:p>
    <w:p>
      <w:pPr>
        <w:spacing w:after="60" w:before="120"/>
        <w:jc w:val="center"/>
      </w:pPr>
      <w:r>
        <w:rPr>
          <w:rFonts w:ascii="Arial" w:cs="Arial" w:eastAsia="Arial" w:hAnsi="Arial"/>
          <w:b/>
          <w:bCs/>
          <w:color w:val="1a1a2e"/>
          <w:sz w:val="24"/>
          <w:szCs w:val="24"/>
        </w:rPr>
        <w:t xml:space="preserve">Financial privacy is a human right, not a privilege.</w:t>
      </w:r>
    </w:p>
    <w:p>
      <w:pPr>
        <w:spacing w:after="60" w:before="60"/>
        <w:jc w:val="center"/>
      </w:pPr>
      <w:r>
        <w:rPr>
          <w:rFonts w:ascii="Arial" w:cs="Arial" w:eastAsia="Arial" w:hAnsi="Arial"/>
          <w:b/>
          <w:bCs/>
          <w:color w:val="1a1a2e"/>
          <w:sz w:val="24"/>
          <w:szCs w:val="24"/>
        </w:rPr>
        <w:t xml:space="preserve">Privacy and compliance are compatible.</w:t>
      </w:r>
    </w:p>
    <w:p>
      <w:pPr>
        <w:spacing w:after="60" w:before="60"/>
        <w:jc w:val="center"/>
      </w:pPr>
      <w:r>
        <w:rPr>
          <w:rFonts w:ascii="Arial" w:cs="Arial" w:eastAsia="Arial" w:hAnsi="Arial"/>
          <w:b/>
          <w:bCs/>
          <w:color w:val="1a1a2e"/>
          <w:sz w:val="24"/>
          <w:szCs w:val="24"/>
        </w:rPr>
        <w:t xml:space="preserve">The best cryptography is honest cryptography.</w:t>
      </w:r>
    </w:p>
    <w:p>
      <w:pPr>
        <w:spacing w:after="60" w:before="60"/>
        <w:jc w:val="center"/>
      </w:pPr>
      <w:r>
        <w:rPr>
          <w:rFonts w:ascii="Arial" w:cs="Arial" w:eastAsia="Arial" w:hAnsi="Arial"/>
          <w:b/>
          <w:bCs/>
          <w:color w:val="1a1a2e"/>
          <w:sz w:val="24"/>
          <w:szCs w:val="24"/>
        </w:rPr>
        <w:t xml:space="preserve">Modern problems deserve modern solutions.</w:t>
      </w:r>
    </w:p>
    <w:p>
      <w:pPr>
        <w:spacing w:after="200" w:before="60"/>
        <w:jc w:val="center"/>
      </w:pPr>
      <w:r>
        <w:rPr>
          <w:rFonts w:ascii="Arial" w:cs="Arial" w:eastAsia="Arial" w:hAnsi="Arial"/>
          <w:b/>
          <w:bCs/>
          <w:color w:val="1a1a2e"/>
          <w:sz w:val="24"/>
          <w:szCs w:val="24"/>
        </w:rPr>
        <w:t xml:space="preserve">You should not have to choose between using blockchain and having privacy.</w:t>
      </w:r>
    </w:p>
    <w:p>
      <w:pPr>
        <w:pBdr>
          <w:bottom w:val="single" w:color="f97316" w:sz="6" w:space="1"/>
        </w:pBdr>
        <w:spacing w:after="300" w:before="300"/>
      </w:pPr>
      <w:r>
        <w:t xml:space="preserve"/>
      </w:r>
    </w:p>
    <w:p>
      <w:pPr>
        <w:spacing w:after="200" w:before="200"/>
        <w:jc w:val="center"/>
      </w:pPr>
      <w:r>
        <w:rPr>
          <w:rFonts w:ascii="Arial" w:cs="Arial" w:eastAsia="Arial" w:hAnsi="Arial"/>
          <w:b/>
          <w:bCs/>
          <w:color w:val="1a1a2e"/>
          <w:sz w:val="32"/>
          <w:szCs w:val="32"/>
        </w:rPr>
        <w:t xml:space="preserve">THE DAPA DIFFERENCE</w:t>
      </w:r>
    </w:p>
    <w:p>
      <w:pPr>
        <w:spacing w:after="120" w:before="120"/>
        <w:jc w:val="both"/>
      </w:pPr>
      <w:r>
        <w:rPr>
          <w:rFonts w:ascii="Arial" w:cs="Arial" w:eastAsia="Arial" w:hAnsi="Arial"/>
          <w:b w:val="false"/>
          <w:bCs w:val="false"/>
          <w:i w:val="false"/>
          <w:iCs w:val="false"/>
          <w:color w:val="1f2937"/>
          <w:sz w:val="22"/>
          <w:szCs w:val="22"/>
        </w:rPr>
        <w:t xml:space="preserve">Other privacy coins existed before DAPA. Some are good. Some are great. None of them were built the way DAPA was built, with the technology available today.</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Monero is ideologically brilliant and cryptographically proven. It is also a decade old, written in C++, and increasingly being forced off exchanges by regulators — partly because it has no audit mechanism whatsoever. You cannot prove your Monero history to a tax authority even if you want to.</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Zcash introduced zero-knowledge proofs and view keys — but made privacy optional. Most Zcash transactions are fully transparent. The privacy is there if you ask for it, but most people never do.</w:t>
      </w:r>
    </w:p>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DAPA took the best of both and built forward. Privacy by default, like Monero. Audit capability, like Zcash. Modern cryptography that neither has. A blockDAG architecture that goes beyond what either can offer. Written in Rust, not legacy C++. And built by a team that wants to work with the world, not against it.</w:t>
      </w:r>
    </w:p>
    <w:p>
      <w:pPr>
        <w:spacing w:after="60" w:before="60"/>
      </w:pPr>
      <w:r>
        <w:t xml:space="preserve"/>
      </w:r>
    </w:p>
    <w:p>
      <w:pPr>
        <w:pBdr>
          <w:bottom w:val="single" w:color="f97316" w:sz="6" w:space="1"/>
        </w:pBdr>
        <w:spacing w:after="300" w:before="300"/>
      </w:pPr>
      <w:r>
        <w:t xml:space="preserve"/>
      </w:r>
    </w:p>
    <w:p>
      <w:pPr>
        <w:spacing w:after="200" w:before="200"/>
        <w:jc w:val="center"/>
      </w:pPr>
      <w:r>
        <w:rPr>
          <w:rFonts w:ascii="Arial" w:cs="Arial" w:eastAsia="Arial" w:hAnsi="Arial"/>
          <w:b/>
          <w:bCs/>
          <w:color w:val="1a1a2e"/>
          <w:sz w:val="32"/>
          <w:szCs w:val="32"/>
        </w:rPr>
        <w:t xml:space="preserve">HOW WE TALK</w:t>
      </w:r>
    </w:p>
    <w:p>
      <w:pPr>
        <w:spacing w:after="120" w:before="120"/>
        <w:jc w:val="both"/>
      </w:pPr>
      <w:r>
        <w:rPr>
          <w:rFonts w:ascii="Arial" w:cs="Arial" w:eastAsia="Arial" w:hAnsi="Arial"/>
          <w:b w:val="false"/>
          <w:bCs w:val="false"/>
          <w:i w:val="false"/>
          <w:iCs w:val="false"/>
          <w:color w:val="1f2937"/>
          <w:sz w:val="22"/>
          <w:szCs w:val="22"/>
        </w:rPr>
        <w:t xml:space="preserve">This manifesto sets the voice of DAPA. Everything we publish — on the website, in forums, in press releases, in technical documents — should sound like this: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f4444" w:sz="1"/>
              <w:left w:val="single" w:color="ef4444" w:sz="1"/>
              <w:bottom w:val="single" w:color="ef4444" w:sz="1"/>
              <w:right w:val="single" w:color="ef4444" w:sz="1"/>
            </w:tcBorders>
            <w:shd w:fill="FEF2F2" w:val="clear"/>
            <w:tcMar>
              <w:top w:type="dxa" w:w="120"/>
              <w:left w:type="dxa" w:w="180"/>
              <w:bottom w:type="dxa" w:w="120"/>
              <w:right w:type="dxa" w:w="180"/>
            </w:tcMar>
          </w:tcPr>
          <w:p>
            <w:pPr>
              <w:jc w:val="center"/>
            </w:pPr>
            <w:r>
              <w:rPr>
                <w:rFonts w:ascii="Arial" w:cs="Arial" w:eastAsia="Arial" w:hAnsi="Arial"/>
                <w:b/>
                <w:bCs/>
                <w:color w:val="dc2626"/>
                <w:sz w:val="22"/>
                <w:szCs w:val="22"/>
              </w:rPr>
              <w:t xml:space="preserve">We do NOT sound like this</w:t>
            </w:r>
          </w:p>
        </w:tc>
        <w:tc>
          <w:tcPr>
            <w:tcW w:type="dxa" w:w="4680"/>
            <w:tcBorders>
              <w:top w:val="single" w:color="22c55e" w:sz="1"/>
              <w:left w:val="single" w:color="22c55e" w:sz="1"/>
              <w:bottom w:val="single" w:color="22c55e" w:sz="1"/>
              <w:right w:val="single" w:color="22c55e" w:sz="1"/>
            </w:tcBorders>
            <w:shd w:fill="F0FDF4" w:val="clear"/>
            <w:tcMar>
              <w:top w:type="dxa" w:w="120"/>
              <w:left w:type="dxa" w:w="180"/>
              <w:bottom w:type="dxa" w:w="120"/>
              <w:right w:type="dxa" w:w="180"/>
            </w:tcMar>
          </w:tcPr>
          <w:p>
            <w:pPr>
              <w:jc w:val="center"/>
            </w:pPr>
            <w:r>
              <w:rPr>
                <w:rFonts w:ascii="Arial" w:cs="Arial" w:eastAsia="Arial" w:hAnsi="Arial"/>
                <w:b/>
                <w:bCs/>
                <w:color w:val="16a34a"/>
                <w:sz w:val="22"/>
                <w:szCs w:val="22"/>
              </w:rPr>
              <w:t xml:space="preserve">We sound like this</w:t>
            </w:r>
          </w:p>
        </w:tc>
      </w:tr>
      <w:tr>
        <w:tc>
          <w:tcPr>
            <w:tcW w:type="dxa" w:w="4680"/>
            <w:tcBorders>
              <w:top w:val="single" w:color="FECACA" w:sz="1"/>
              <w:left w:val="single" w:color="FECACA" w:sz="1"/>
              <w:bottom w:val="single" w:color="FECACA" w:sz="1"/>
              <w:right w:val="single" w:color="FECACA" w:sz="1"/>
            </w:tcBorders>
            <w:shd w:fill="FEF2F2" w:val="clear"/>
            <w:tcMar>
              <w:top w:type="dxa" w:w="100"/>
              <w:left w:type="dxa" w:w="180"/>
              <w:bottom w:type="dxa" w:w="100"/>
              <w:right w:type="dxa" w:w="180"/>
            </w:tcMar>
          </w:tcPr>
          <w:p>
            <w:r>
              <w:rPr>
                <w:rFonts w:ascii="Arial" w:cs="Arial" w:eastAsia="Arial" w:hAnsi="Arial"/>
                <w:i/>
                <w:iCs/>
                <w:color w:val="dc2626"/>
                <w:sz w:val="20"/>
                <w:szCs w:val="20"/>
              </w:rPr>
              <w:t xml:space="preserve">Utilising our synergistic blockchain ecosystem...</w:t>
            </w:r>
          </w:p>
        </w:tc>
        <w:tc>
          <w:tcPr>
            <w:tcW w:type="dxa" w:w="4680"/>
            <w:tcBorders>
              <w:top w:val="single" w:color="BBF7D0" w:sz="1"/>
              <w:left w:val="single" w:color="BBF7D0" w:sz="1"/>
              <w:bottom w:val="single" w:color="BBF7D0" w:sz="1"/>
              <w:right w:val="single" w:color="BBF7D0" w:sz="1"/>
            </w:tcBorders>
            <w:shd w:fill="F0FDF4" w:val="clear"/>
            <w:tcMar>
              <w:top w:type="dxa" w:w="100"/>
              <w:left w:type="dxa" w:w="180"/>
              <w:bottom w:type="dxa" w:w="100"/>
              <w:right w:type="dxa" w:w="180"/>
            </w:tcMar>
          </w:tcPr>
          <w:p>
            <w:r>
              <w:rPr>
                <w:rFonts w:ascii="Arial" w:cs="Arial" w:eastAsia="Arial" w:hAnsi="Arial"/>
                <w:color w:val="16a34a"/>
                <w:sz w:val="20"/>
                <w:szCs w:val="20"/>
              </w:rPr>
              <w:t xml:space="preserve">DAPA is a private currency. Here is what that means.</w:t>
            </w:r>
          </w:p>
        </w:tc>
      </w:tr>
      <w:tr>
        <w:tc>
          <w:tcPr>
            <w:tcW w:type="dxa" w:w="4680"/>
            <w:tcBorders>
              <w:top w:val="single" w:color="FECACA" w:sz="1"/>
              <w:left w:val="single" w:color="FECACA" w:sz="1"/>
              <w:bottom w:val="single" w:color="FECACA" w:sz="1"/>
              <w:right w:val="single" w:color="FECACA" w:sz="1"/>
            </w:tcBorders>
            <w:shd w:fill="FFFFFF" w:val="clear"/>
            <w:tcMar>
              <w:top w:type="dxa" w:w="100"/>
              <w:left w:type="dxa" w:w="180"/>
              <w:bottom w:type="dxa" w:w="100"/>
              <w:right w:type="dxa" w:w="180"/>
            </w:tcMar>
          </w:tcPr>
          <w:p>
            <w:r>
              <w:rPr>
                <w:rFonts w:ascii="Arial" w:cs="Arial" w:eastAsia="Arial" w:hAnsi="Arial"/>
                <w:i/>
                <w:iCs/>
                <w:color w:val="dc2626"/>
                <w:sz w:val="20"/>
                <w:szCs w:val="20"/>
              </w:rPr>
              <w:t xml:space="preserve">Revolutionary paradigm-shifting decentralised finance...</w:t>
            </w:r>
          </w:p>
        </w:tc>
        <w:tc>
          <w:tcPr>
            <w:tcW w:type="dxa" w:w="4680"/>
            <w:tcBorders>
              <w:top w:val="single" w:color="BBF7D0" w:sz="1"/>
              <w:left w:val="single" w:color="BBF7D0" w:sz="1"/>
              <w:bottom w:val="single" w:color="BBF7D0" w:sz="1"/>
              <w:right w:val="single" w:color="BBF7D0" w:sz="1"/>
            </w:tcBorders>
            <w:shd w:fill="FFFFFF" w:val="clear"/>
            <w:tcMar>
              <w:top w:type="dxa" w:w="100"/>
              <w:left w:type="dxa" w:w="180"/>
              <w:bottom w:type="dxa" w:w="100"/>
              <w:right w:type="dxa" w:w="180"/>
            </w:tcMar>
          </w:tcPr>
          <w:p>
            <w:r>
              <w:rPr>
                <w:rFonts w:ascii="Arial" w:cs="Arial" w:eastAsia="Arial" w:hAnsi="Arial"/>
                <w:color w:val="16a34a"/>
                <w:sz w:val="20"/>
                <w:szCs w:val="20"/>
              </w:rPr>
              <w:t xml:space="preserve">Your financial privacy. Protected by mathematics.</w:t>
            </w:r>
          </w:p>
        </w:tc>
      </w:tr>
      <w:tr>
        <w:tc>
          <w:tcPr>
            <w:tcW w:type="dxa" w:w="4680"/>
            <w:tcBorders>
              <w:top w:val="single" w:color="FECACA" w:sz="1"/>
              <w:left w:val="single" w:color="FECACA" w:sz="1"/>
              <w:bottom w:val="single" w:color="FECACA" w:sz="1"/>
              <w:right w:val="single" w:color="FECACA" w:sz="1"/>
            </w:tcBorders>
            <w:shd w:fill="FEF2F2" w:val="clear"/>
            <w:tcMar>
              <w:top w:type="dxa" w:w="100"/>
              <w:left w:type="dxa" w:w="180"/>
              <w:bottom w:type="dxa" w:w="100"/>
              <w:right w:type="dxa" w:w="180"/>
            </w:tcMar>
          </w:tcPr>
          <w:p>
            <w:r>
              <w:rPr>
                <w:rFonts w:ascii="Arial" w:cs="Arial" w:eastAsia="Arial" w:hAnsi="Arial"/>
                <w:i/>
                <w:iCs/>
                <w:color w:val="dc2626"/>
                <w:sz w:val="20"/>
                <w:szCs w:val="20"/>
              </w:rPr>
              <w:t xml:space="preserve">DAPA cannot be traced by any authority whatsoever.</w:t>
            </w:r>
          </w:p>
        </w:tc>
        <w:tc>
          <w:tcPr>
            <w:tcW w:type="dxa" w:w="4680"/>
            <w:tcBorders>
              <w:top w:val="single" w:color="BBF7D0" w:sz="1"/>
              <w:left w:val="single" w:color="BBF7D0" w:sz="1"/>
              <w:bottom w:val="single" w:color="BBF7D0" w:sz="1"/>
              <w:right w:val="single" w:color="BBF7D0" w:sz="1"/>
            </w:tcBorders>
            <w:shd w:fill="F0FDF4" w:val="clear"/>
            <w:tcMar>
              <w:top w:type="dxa" w:w="100"/>
              <w:left w:type="dxa" w:w="180"/>
              <w:bottom w:type="dxa" w:w="100"/>
              <w:right w:type="dxa" w:w="180"/>
            </w:tcMar>
          </w:tcPr>
          <w:p>
            <w:r>
              <w:rPr>
                <w:rFonts w:ascii="Arial" w:cs="Arial" w:eastAsia="Arial" w:hAnsi="Arial"/>
                <w:color w:val="16a34a"/>
                <w:sz w:val="20"/>
                <w:szCs w:val="20"/>
              </w:rPr>
              <w:t xml:space="preserve">DAPA is private. You can share your history with whoever you choose.</w:t>
            </w:r>
          </w:p>
        </w:tc>
      </w:tr>
      <w:tr>
        <w:tc>
          <w:tcPr>
            <w:tcW w:type="dxa" w:w="4680"/>
            <w:tcBorders>
              <w:top w:val="single" w:color="FECACA" w:sz="1"/>
              <w:left w:val="single" w:color="FECACA" w:sz="1"/>
              <w:bottom w:val="single" w:color="FECACA" w:sz="1"/>
              <w:right w:val="single" w:color="FECACA" w:sz="1"/>
            </w:tcBorders>
            <w:shd w:fill="FFFFFF" w:val="clear"/>
            <w:tcMar>
              <w:top w:type="dxa" w:w="100"/>
              <w:left w:type="dxa" w:w="180"/>
              <w:bottom w:type="dxa" w:w="100"/>
              <w:right w:type="dxa" w:w="180"/>
            </w:tcMar>
          </w:tcPr>
          <w:p>
            <w:r>
              <w:rPr>
                <w:rFonts w:ascii="Arial" w:cs="Arial" w:eastAsia="Arial" w:hAnsi="Arial"/>
                <w:i/>
                <w:iCs/>
                <w:color w:val="dc2626"/>
                <w:sz w:val="20"/>
                <w:szCs w:val="20"/>
              </w:rPr>
              <w:t xml:space="preserve">Join the movement against financial surveillance!</w:t>
            </w:r>
          </w:p>
        </w:tc>
        <w:tc>
          <w:tcPr>
            <w:tcW w:type="dxa" w:w="4680"/>
            <w:tcBorders>
              <w:top w:val="single" w:color="BBF7D0" w:sz="1"/>
              <w:left w:val="single" w:color="BBF7D0" w:sz="1"/>
              <w:bottom w:val="single" w:color="BBF7D0" w:sz="1"/>
              <w:right w:val="single" w:color="BBF7D0" w:sz="1"/>
            </w:tcBorders>
            <w:shd w:fill="FFFFFF" w:val="clear"/>
            <w:tcMar>
              <w:top w:type="dxa" w:w="100"/>
              <w:left w:type="dxa" w:w="180"/>
              <w:bottom w:type="dxa" w:w="100"/>
              <w:right w:type="dxa" w:w="180"/>
            </w:tcMar>
          </w:tcPr>
          <w:p>
            <w:r>
              <w:rPr>
                <w:rFonts w:ascii="Arial" w:cs="Arial" w:eastAsia="Arial" w:hAnsi="Arial"/>
                <w:color w:val="16a34a"/>
                <w:sz w:val="20"/>
                <w:szCs w:val="20"/>
              </w:rPr>
              <w:t xml:space="preserve">Privacy is normal. DAPA makes it standard.</w:t>
            </w:r>
          </w:p>
        </w:tc>
      </w:tr>
      <w:tr>
        <w:tc>
          <w:tcPr>
            <w:tcW w:type="dxa" w:w="4680"/>
            <w:tcBorders>
              <w:top w:val="single" w:color="FECACA" w:sz="1"/>
              <w:left w:val="single" w:color="FECACA" w:sz="1"/>
              <w:bottom w:val="single" w:color="FECACA" w:sz="1"/>
              <w:right w:val="single" w:color="FECACA" w:sz="1"/>
            </w:tcBorders>
            <w:shd w:fill="FEF2F2" w:val="clear"/>
            <w:tcMar>
              <w:top w:type="dxa" w:w="100"/>
              <w:left w:type="dxa" w:w="180"/>
              <w:bottom w:type="dxa" w:w="100"/>
              <w:right w:type="dxa" w:w="180"/>
            </w:tcMar>
          </w:tcPr>
          <w:p>
            <w:r>
              <w:rPr>
                <w:rFonts w:ascii="Arial" w:cs="Arial" w:eastAsia="Arial" w:hAnsi="Arial"/>
                <w:i/>
                <w:iCs/>
                <w:color w:val="dc2626"/>
                <w:sz w:val="20"/>
                <w:szCs w:val="20"/>
              </w:rPr>
              <w:t xml:space="preserve">100x potential — don't miss the next moonshot!</w:t>
            </w:r>
          </w:p>
        </w:tc>
        <w:tc>
          <w:tcPr>
            <w:tcW w:type="dxa" w:w="4680"/>
            <w:tcBorders>
              <w:top w:val="single" w:color="BBF7D0" w:sz="1"/>
              <w:left w:val="single" w:color="BBF7D0" w:sz="1"/>
              <w:bottom w:val="single" w:color="BBF7D0" w:sz="1"/>
              <w:right w:val="single" w:color="BBF7D0" w:sz="1"/>
            </w:tcBorders>
            <w:shd w:fill="F0FDF4" w:val="clear"/>
            <w:tcMar>
              <w:top w:type="dxa" w:w="100"/>
              <w:left w:type="dxa" w:w="180"/>
              <w:bottom w:type="dxa" w:w="100"/>
              <w:right w:type="dxa" w:w="180"/>
            </w:tcMar>
          </w:tcPr>
          <w:p>
            <w:r>
              <w:rPr>
                <w:rFonts w:ascii="Arial" w:cs="Arial" w:eastAsia="Arial" w:hAnsi="Arial"/>
                <w:color w:val="16a34a"/>
                <w:sz w:val="20"/>
                <w:szCs w:val="20"/>
              </w:rPr>
              <w:t xml:space="preserve">DAPA is built to last. Not to pump.</w:t>
            </w:r>
          </w:p>
        </w:tc>
      </w:tr>
    </w:tbl>
    <w:p>
      <w:pPr>
        <w:spacing w:after="60" w:before="60"/>
      </w:pPr>
      <w:r>
        <w:t xml:space="preserve"/>
      </w:r>
    </w:p>
    <w:p>
      <w:pPr>
        <w:spacing w:after="120" w:before="120"/>
        <w:jc w:val="both"/>
      </w:pPr>
      <w:r>
        <w:rPr>
          <w:rFonts w:ascii="Arial" w:cs="Arial" w:eastAsia="Arial" w:hAnsi="Arial"/>
          <w:b w:val="false"/>
          <w:bCs w:val="false"/>
          <w:i w:val="false"/>
          <w:iCs w:val="false"/>
          <w:color w:val="1f2937"/>
          <w:sz w:val="22"/>
          <w:szCs w:val="22"/>
        </w:rPr>
        <w:t xml:space="preserve">We are direct. We are confident. We do not hype. We do not beg. We do not make promises we cannot keep. We explain clearly, we tell the truth, and we let the technology speak for itself.</w:t>
      </w:r>
    </w:p>
    <w:p>
      <w:pPr>
        <w:spacing w:after="60" w:before="60"/>
      </w:pPr>
      <w:r>
        <w:t xml:space="preserve"/>
      </w:r>
    </w:p>
    <w:p>
      <w:pPr>
        <w:pBdr>
          <w:bottom w:val="single" w:color="f97316" w:sz="6" w:space="1"/>
        </w:pBdr>
        <w:spacing w:after="300" w:before="30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97316" w:val="clear"/>
            <w:tcMar>
              <w:top w:type="dxa" w:w="300"/>
              <w:left w:type="dxa" w:w="600"/>
              <w:bottom w:type="dxa" w:w="300"/>
              <w:right w:type="dxa" w:w="600"/>
            </w:tcMar>
          </w:tcPr>
          <w:p>
            <w:pPr>
              <w:spacing w:after="60" w:before="60"/>
              <w:jc w:val="center"/>
            </w:pPr>
            <w:r>
              <w:rPr>
                <w:rFonts w:ascii="Arial" w:cs="Arial" w:eastAsia="Arial" w:hAnsi="Arial"/>
                <w:b/>
                <w:bCs/>
                <w:i w:val="false"/>
                <w:iCs w:val="false"/>
                <w:color w:val="FFFFFF"/>
                <w:sz w:val="32"/>
                <w:szCs w:val="32"/>
              </w:rPr>
              <w:t xml:space="preserve">THE DAPA PROMISE</w:t>
            </w:r>
          </w:p>
          <w:p>
            <w:pPr>
              <w:spacing w:after="60" w:before="60"/>
              <w:jc w:val="center"/>
            </w:pPr>
            <w:r>
              <w:rPr>
                <w:rFonts w:ascii="Arial" w:cs="Arial" w:eastAsia="Arial" w:hAnsi="Arial"/>
                <w:b w:val="false"/>
                <w:bCs w:val="false"/>
                <w:i w:val="false"/>
                <w:iCs w:val="false"/>
                <w:color w:val="FFFFFF"/>
                <w:sz w:val="14"/>
                <w:szCs w:val="14"/>
              </w:rPr>
              <w:t xml:space="preserve"> </w:t>
            </w:r>
          </w:p>
          <w:p>
            <w:pPr>
              <w:spacing w:after="60" w:before="60"/>
              <w:jc w:val="center"/>
            </w:pPr>
            <w:r>
              <w:rPr>
                <w:rFonts w:ascii="Arial" w:cs="Arial" w:eastAsia="Arial" w:hAnsi="Arial"/>
                <w:b w:val="false"/>
                <w:bCs w:val="false"/>
                <w:i w:val="false"/>
                <w:iCs w:val="false"/>
                <w:color w:val="FFFFFF"/>
                <w:sz w:val="22"/>
                <w:szCs w:val="22"/>
              </w:rPr>
              <w:t xml:space="preserve">We will build technology that protects your financial privacy.</w:t>
            </w:r>
          </w:p>
          <w:p>
            <w:pPr>
              <w:spacing w:after="60" w:before="60"/>
              <w:jc w:val="center"/>
            </w:pPr>
            <w:r>
              <w:rPr>
                <w:rFonts w:ascii="Arial" w:cs="Arial" w:eastAsia="Arial" w:hAnsi="Arial"/>
                <w:b w:val="false"/>
                <w:bCs w:val="false"/>
                <w:i w:val="false"/>
                <w:iCs w:val="false"/>
                <w:color w:val="FFFFFF"/>
                <w:sz w:val="22"/>
                <w:szCs w:val="22"/>
              </w:rPr>
              <w:t xml:space="preserve">We will be honest about what we are and what we are not.</w:t>
            </w:r>
          </w:p>
          <w:p>
            <w:pPr>
              <w:spacing w:after="60" w:before="60"/>
              <w:jc w:val="center"/>
            </w:pPr>
            <w:r>
              <w:rPr>
                <w:rFonts w:ascii="Arial" w:cs="Arial" w:eastAsia="Arial" w:hAnsi="Arial"/>
                <w:b w:val="false"/>
                <w:bCs w:val="false"/>
                <w:i w:val="false"/>
                <w:iCs w:val="false"/>
                <w:color w:val="FFFFFF"/>
                <w:sz w:val="22"/>
                <w:szCs w:val="22"/>
              </w:rPr>
              <w:t xml:space="preserve">We will work with the world rather than against it.</w:t>
            </w:r>
          </w:p>
          <w:p>
            <w:pPr>
              <w:spacing w:after="60" w:before="60"/>
              <w:jc w:val="center"/>
            </w:pPr>
            <w:r>
              <w:rPr>
                <w:rFonts w:ascii="Arial" w:cs="Arial" w:eastAsia="Arial" w:hAnsi="Arial"/>
                <w:b w:val="false"/>
                <w:bCs w:val="false"/>
                <w:i w:val="false"/>
                <w:iCs w:val="false"/>
                <w:color w:val="FFFFFF"/>
                <w:sz w:val="22"/>
                <w:szCs w:val="22"/>
              </w:rPr>
              <w:t xml:space="preserve">We will never stop improving.</w:t>
            </w:r>
          </w:p>
          <w:p>
            <w:pPr>
              <w:spacing w:after="60" w:before="60"/>
              <w:jc w:val="center"/>
            </w:pPr>
            <w:r>
              <w:rPr>
                <w:rFonts w:ascii="Arial" w:cs="Arial" w:eastAsia="Arial" w:hAnsi="Arial"/>
                <w:b w:val="false"/>
                <w:bCs w:val="false"/>
                <w:i w:val="false"/>
                <w:iCs w:val="false"/>
                <w:color w:val="FFFFFF"/>
                <w:sz w:val="14"/>
                <w:szCs w:val="14"/>
              </w:rPr>
              <w:t xml:space="preserve"> </w:t>
            </w:r>
          </w:p>
          <w:p>
            <w:pPr>
              <w:spacing w:after="60" w:before="60"/>
              <w:jc w:val="center"/>
            </w:pPr>
            <w:r>
              <w:rPr>
                <w:rFonts w:ascii="Arial" w:cs="Arial" w:eastAsia="Arial" w:hAnsi="Arial"/>
                <w:b/>
                <w:bCs/>
                <w:i w:val="false"/>
                <w:iCs w:val="false"/>
                <w:color w:val="1a1a2e"/>
                <w:sz w:val="28"/>
                <w:szCs w:val="28"/>
              </w:rPr>
              <w:t xml:space="preserve">Your money. Your business. Full stop.</w:t>
            </w:r>
          </w:p>
        </w:tc>
      </w:tr>
    </w:tbl>
    <w:p>
      <w:pPr>
        <w:spacing w:after="60" w:before="60"/>
      </w:pPr>
      <w:r>
        <w:t xml:space="preserve"/>
      </w:r>
    </w:p>
    <w:p>
      <w:pPr>
        <w:spacing w:after="60" w:before="60"/>
      </w:pPr>
      <w:r>
        <w:t xml:space="preserve"/>
      </w:r>
    </w:p>
    <w:p>
      <w:pPr>
        <w:spacing w:after="60" w:before="200"/>
        <w:jc w:val="center"/>
      </w:pPr>
      <w:r>
        <w:rPr>
          <w:rFonts w:ascii="Arial" w:cs="Arial" w:eastAsia="Arial" w:hAnsi="Arial"/>
          <w:b w:val="false"/>
          <w:bCs w:val="false"/>
          <w:color w:val="9ca3af"/>
          <w:sz w:val="20"/>
          <w:szCs w:val="20"/>
        </w:rPr>
        <w:t xml:space="preserve">dapahe.com  |  dapacurrency.com</w:t>
      </w:r>
    </w:p>
    <w:p>
      <w:pPr>
        <w:spacing w:after="0" w:before="0"/>
        <w:jc w:val="center"/>
      </w:pPr>
      <w:r>
        <w:rPr>
          <w:rFonts w:ascii="Arial" w:cs="Arial" w:eastAsia="Arial" w:hAnsi="Arial"/>
          <w:b w:val="false"/>
          <w:bCs w:val="false"/>
          <w:color w:val="d1d5db"/>
          <w:sz w:val="18"/>
          <w:szCs w:val="18"/>
        </w:rPr>
        <w:t xml:space="preserve">Version 1.0 — April 2026</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4"/>
      </w:pBdr>
      <w:spacing w:before="100"/>
      <w:jc w:val="center"/>
    </w:pPr>
    <w:r>
      <w:rPr>
        <w:rFonts w:ascii="Arial" w:cs="Arial" w:eastAsia="Arial" w:hAnsi="Arial"/>
        <w:color w:val="9ca3af"/>
        <w:sz w:val="18"/>
        <w:szCs w:val="18"/>
      </w:rPr>
      <w:t xml:space="preserve">dapahe.com  |  dapacurrency.com  |  Version 1.0 —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2026-04-11T14:57:53.865Z</dcterms:created>
  <dcterms:modified xsi:type="dcterms:W3CDTF">2026-04-11T14:57:53.866Z</dcterms:modified>
</cp:coreProperties>
</file>

<file path=docProps/custom.xml><?xml version="1.0" encoding="utf-8"?>
<Properties xmlns="http://schemas.openxmlformats.org/officeDocument/2006/custom-properties" xmlns:vt="http://schemas.openxmlformats.org/officeDocument/2006/docPropsVTypes"/>
</file>